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F4" w:rsidRPr="00915D81" w:rsidRDefault="00CB00F4" w:rsidP="00CB00F4">
      <w:pPr>
        <w:jc w:val="center"/>
        <w:rPr>
          <w:rFonts w:ascii="Arial" w:hAnsi="Arial" w:cs="Arial"/>
          <w:b/>
          <w:sz w:val="28"/>
          <w:szCs w:val="28"/>
        </w:rPr>
      </w:pPr>
      <w:r>
        <w:rPr>
          <w:rFonts w:ascii="Arial" w:hAnsi="Arial" w:cs="Arial"/>
          <w:sz w:val="28"/>
          <w:szCs w:val="28"/>
        </w:rPr>
        <w:br/>
      </w:r>
      <w:bookmarkStart w:id="0" w:name="_GoBack"/>
      <w:bookmarkEnd w:id="0"/>
      <w:r w:rsidRPr="00915D81">
        <w:rPr>
          <w:rFonts w:ascii="Arial" w:hAnsi="Arial" w:cs="Arial"/>
          <w:b/>
          <w:sz w:val="28"/>
          <w:szCs w:val="28"/>
        </w:rPr>
        <w:t>Invasive Plants of Iowa</w:t>
      </w:r>
    </w:p>
    <w:p w:rsidR="00CB00F4" w:rsidRPr="00915D81" w:rsidRDefault="00CB00F4" w:rsidP="00637B9E">
      <w:pPr>
        <w:jc w:val="center"/>
        <w:rPr>
          <w:rFonts w:ascii="Arial" w:hAnsi="Arial" w:cs="Arial"/>
          <w:b/>
          <w:sz w:val="28"/>
          <w:szCs w:val="28"/>
        </w:rPr>
      </w:pPr>
      <w:r w:rsidRPr="00915D81">
        <w:rPr>
          <w:rFonts w:ascii="Arial" w:hAnsi="Arial" w:cs="Arial"/>
          <w:b/>
          <w:sz w:val="28"/>
          <w:szCs w:val="28"/>
        </w:rPr>
        <w:t>Lacy White Flower Plants-</w:t>
      </w:r>
      <w:r w:rsidR="00457072" w:rsidRPr="00915D81">
        <w:rPr>
          <w:rFonts w:ascii="Arial" w:hAnsi="Arial" w:cs="Arial"/>
          <w:b/>
          <w:sz w:val="28"/>
          <w:szCs w:val="28"/>
        </w:rPr>
        <w:t>Could They Be Invasive?</w:t>
      </w:r>
    </w:p>
    <w:p w:rsidR="00F179D6" w:rsidRDefault="00637B9E" w:rsidP="00F179D6">
      <w:pPr>
        <w:spacing w:after="240" w:line="240" w:lineRule="auto"/>
        <w:rPr>
          <w:rFonts w:ascii="Arial" w:hAnsi="Arial" w:cs="Arial"/>
          <w:sz w:val="24"/>
          <w:szCs w:val="24"/>
        </w:rPr>
      </w:pPr>
      <w:r w:rsidRPr="00F179D6">
        <w:rPr>
          <w:rFonts w:ascii="Arial" w:hAnsi="Arial" w:cs="Arial"/>
          <w:sz w:val="24"/>
          <w:szCs w:val="24"/>
        </w:rPr>
        <w:t xml:space="preserve">If you have ever been riding along the highway in the summertime, you might have noticed the display of white, lacey flowers </w:t>
      </w:r>
      <w:r w:rsidR="00457072" w:rsidRPr="00F179D6">
        <w:rPr>
          <w:rFonts w:ascii="Arial" w:hAnsi="Arial" w:cs="Arial"/>
          <w:sz w:val="24"/>
          <w:szCs w:val="24"/>
        </w:rPr>
        <w:t>swaying in the breeze</w:t>
      </w:r>
      <w:r w:rsidR="00F179D6">
        <w:rPr>
          <w:rFonts w:ascii="Arial" w:hAnsi="Arial" w:cs="Arial"/>
          <w:sz w:val="24"/>
          <w:szCs w:val="24"/>
        </w:rPr>
        <w:t>…</w:t>
      </w:r>
    </w:p>
    <w:p w:rsidR="00637B9E" w:rsidRPr="00F179D6" w:rsidRDefault="00637B9E" w:rsidP="00F179D6">
      <w:pPr>
        <w:spacing w:after="240" w:line="240" w:lineRule="auto"/>
        <w:rPr>
          <w:rFonts w:ascii="Arial" w:hAnsi="Arial" w:cs="Arial"/>
          <w:sz w:val="24"/>
          <w:szCs w:val="24"/>
        </w:rPr>
      </w:pPr>
      <w:r w:rsidRPr="00F179D6">
        <w:rPr>
          <w:rFonts w:ascii="Arial" w:hAnsi="Arial" w:cs="Arial"/>
          <w:sz w:val="24"/>
          <w:szCs w:val="24"/>
        </w:rPr>
        <w:t xml:space="preserve">Most likely these are </w:t>
      </w:r>
      <w:r w:rsidR="00F179D6" w:rsidRPr="00F179D6">
        <w:rPr>
          <w:rFonts w:ascii="Arial" w:hAnsi="Arial" w:cs="Arial"/>
          <w:b/>
          <w:sz w:val="24"/>
          <w:szCs w:val="24"/>
        </w:rPr>
        <w:t xml:space="preserve">Queen </w:t>
      </w:r>
      <w:r w:rsidR="00AD6BBF" w:rsidRPr="00F179D6">
        <w:rPr>
          <w:rFonts w:ascii="Arial" w:hAnsi="Arial" w:cs="Arial"/>
          <w:b/>
          <w:sz w:val="24"/>
          <w:szCs w:val="24"/>
        </w:rPr>
        <w:t>Anne’s</w:t>
      </w:r>
      <w:r w:rsidR="00E33F67" w:rsidRPr="00F179D6">
        <w:rPr>
          <w:rFonts w:ascii="Arial" w:hAnsi="Arial" w:cs="Arial"/>
          <w:b/>
          <w:sz w:val="24"/>
          <w:szCs w:val="24"/>
        </w:rPr>
        <w:t xml:space="preserve"> Lace</w:t>
      </w:r>
      <w:r w:rsidR="00E33F67" w:rsidRPr="00F179D6">
        <w:rPr>
          <w:rFonts w:ascii="Arial" w:hAnsi="Arial" w:cs="Arial"/>
          <w:sz w:val="24"/>
          <w:szCs w:val="24"/>
        </w:rPr>
        <w:t xml:space="preserve"> </w:t>
      </w:r>
      <w:r w:rsidR="00645625" w:rsidRPr="00F179D6">
        <w:rPr>
          <w:rFonts w:ascii="Arial" w:hAnsi="Arial" w:cs="Arial"/>
          <w:b/>
          <w:sz w:val="24"/>
          <w:szCs w:val="24"/>
        </w:rPr>
        <w:t>(</w:t>
      </w:r>
      <w:r w:rsidR="00645625" w:rsidRPr="00F179D6">
        <w:rPr>
          <w:rFonts w:ascii="Arial" w:hAnsi="Arial" w:cs="Arial"/>
          <w:b/>
          <w:i/>
          <w:sz w:val="24"/>
          <w:szCs w:val="24"/>
        </w:rPr>
        <w:t xml:space="preserve">Daucus </w:t>
      </w:r>
      <w:r w:rsidR="00F179D6" w:rsidRPr="00F179D6">
        <w:rPr>
          <w:rFonts w:ascii="Arial" w:hAnsi="Arial" w:cs="Arial"/>
          <w:b/>
          <w:i/>
          <w:sz w:val="24"/>
          <w:szCs w:val="24"/>
        </w:rPr>
        <w:t>c</w:t>
      </w:r>
      <w:r w:rsidR="00645625" w:rsidRPr="00F179D6">
        <w:rPr>
          <w:rFonts w:ascii="Arial" w:hAnsi="Arial" w:cs="Arial"/>
          <w:b/>
          <w:i/>
          <w:sz w:val="24"/>
          <w:szCs w:val="24"/>
        </w:rPr>
        <w:t>arota</w:t>
      </w:r>
      <w:r w:rsidR="00645625" w:rsidRPr="00F179D6">
        <w:rPr>
          <w:rFonts w:ascii="Arial" w:hAnsi="Arial" w:cs="Arial"/>
          <w:b/>
          <w:sz w:val="24"/>
          <w:szCs w:val="24"/>
        </w:rPr>
        <w:t xml:space="preserve">) </w:t>
      </w:r>
      <w:r w:rsidR="00457072" w:rsidRPr="00F179D6">
        <w:rPr>
          <w:rFonts w:ascii="Arial" w:hAnsi="Arial" w:cs="Arial"/>
          <w:sz w:val="24"/>
          <w:szCs w:val="24"/>
        </w:rPr>
        <w:t>which</w:t>
      </w:r>
      <w:r w:rsidRPr="00F179D6">
        <w:rPr>
          <w:rFonts w:ascii="Arial" w:hAnsi="Arial" w:cs="Arial"/>
          <w:sz w:val="24"/>
          <w:szCs w:val="24"/>
        </w:rPr>
        <w:t xml:space="preserve"> unfortunately</w:t>
      </w:r>
      <w:r w:rsidR="006573D8" w:rsidRPr="00F179D6">
        <w:rPr>
          <w:rFonts w:ascii="Arial" w:hAnsi="Arial" w:cs="Arial"/>
          <w:sz w:val="24"/>
          <w:szCs w:val="24"/>
        </w:rPr>
        <w:t>,</w:t>
      </w:r>
      <w:r w:rsidRPr="00F179D6">
        <w:rPr>
          <w:rFonts w:ascii="Arial" w:hAnsi="Arial" w:cs="Arial"/>
          <w:sz w:val="24"/>
          <w:szCs w:val="24"/>
        </w:rPr>
        <w:t xml:space="preserve"> is an invasive plant in Iowa.</w:t>
      </w:r>
      <w:r w:rsidR="006573D8" w:rsidRPr="00F179D6">
        <w:rPr>
          <w:rFonts w:ascii="Arial" w:hAnsi="Arial" w:cs="Arial"/>
          <w:sz w:val="24"/>
          <w:szCs w:val="24"/>
        </w:rPr>
        <w:t xml:space="preserve"> It is native to Europe and can now be found all across the country.  Queen</w:t>
      </w:r>
      <w:r w:rsidR="002E487C" w:rsidRPr="00F179D6">
        <w:rPr>
          <w:rFonts w:ascii="Arial" w:hAnsi="Arial" w:cs="Arial"/>
          <w:sz w:val="24"/>
          <w:szCs w:val="24"/>
        </w:rPr>
        <w:t xml:space="preserve"> </w:t>
      </w:r>
      <w:r w:rsidR="006573D8" w:rsidRPr="00F179D6">
        <w:rPr>
          <w:rFonts w:ascii="Arial" w:hAnsi="Arial" w:cs="Arial"/>
          <w:sz w:val="24"/>
          <w:szCs w:val="24"/>
        </w:rPr>
        <w:t>Anne’s Lace can be found in dry meadows, roadsides, and uncultivated places.</w:t>
      </w:r>
      <w:r w:rsidR="002E487C" w:rsidRPr="00F179D6">
        <w:rPr>
          <w:rFonts w:ascii="Arial" w:hAnsi="Arial" w:cs="Arial"/>
          <w:sz w:val="24"/>
          <w:szCs w:val="24"/>
        </w:rPr>
        <w:t xml:space="preserve"> It a biennial, with second year growth 2-4 feet high. It has finely divided, feathery, matte covered, with short coarse hair leaves. The flowers are white, lacy, densely arrayed and up to 5 inches across with a single deep red </w:t>
      </w:r>
      <w:r w:rsidR="00F179D6" w:rsidRPr="00F179D6">
        <w:rPr>
          <w:rFonts w:ascii="Arial" w:hAnsi="Arial" w:cs="Arial"/>
          <w:sz w:val="24"/>
          <w:szCs w:val="24"/>
        </w:rPr>
        <w:t>“</w:t>
      </w:r>
      <w:r w:rsidR="002E487C" w:rsidRPr="00F179D6">
        <w:rPr>
          <w:rFonts w:ascii="Arial" w:hAnsi="Arial" w:cs="Arial"/>
          <w:sz w:val="24"/>
          <w:szCs w:val="24"/>
        </w:rPr>
        <w:t>heart</w:t>
      </w:r>
      <w:r w:rsidR="00F179D6" w:rsidRPr="00F179D6">
        <w:rPr>
          <w:rFonts w:ascii="Arial" w:hAnsi="Arial" w:cs="Arial"/>
          <w:sz w:val="24"/>
          <w:szCs w:val="24"/>
        </w:rPr>
        <w:t>”</w:t>
      </w:r>
      <w:r w:rsidR="002E487C" w:rsidRPr="00F179D6">
        <w:rPr>
          <w:rFonts w:ascii="Arial" w:hAnsi="Arial" w:cs="Arial"/>
          <w:sz w:val="24"/>
          <w:szCs w:val="24"/>
        </w:rPr>
        <w:t xml:space="preserve"> blossom at the center. The seed head is cup shaped and seeds are covered with bristles which stick to passer byers, thereby spreading the plants. It is possible </w:t>
      </w:r>
      <w:r w:rsidR="00457072" w:rsidRPr="00F179D6">
        <w:rPr>
          <w:rFonts w:ascii="Arial" w:hAnsi="Arial" w:cs="Arial"/>
          <w:sz w:val="24"/>
          <w:szCs w:val="24"/>
        </w:rPr>
        <w:t>to irritate the skin of some people.</w:t>
      </w:r>
    </w:p>
    <w:p w:rsidR="00B556A6" w:rsidRPr="00AD6BBF" w:rsidRDefault="00457072" w:rsidP="00AD6BBF">
      <w:pPr>
        <w:pStyle w:val="NormalWeb"/>
        <w:shd w:val="clear" w:color="auto" w:fill="FFFFFF"/>
        <w:spacing w:after="0" w:line="240" w:lineRule="atLeast"/>
        <w:rPr>
          <w:rFonts w:ascii="Arial" w:hAnsi="Arial" w:cs="Arial"/>
          <w:lang w:val="en"/>
        </w:rPr>
      </w:pPr>
      <w:r w:rsidRPr="00F179D6">
        <w:rPr>
          <w:rFonts w:ascii="Arial" w:hAnsi="Arial" w:cs="Arial"/>
          <w:bCs/>
        </w:rPr>
        <w:t>Some invasives are extremely poisonous such as</w:t>
      </w:r>
      <w:r w:rsidRPr="00F179D6">
        <w:rPr>
          <w:rFonts w:ascii="Arial" w:hAnsi="Arial" w:cs="Arial"/>
          <w:b/>
          <w:bCs/>
        </w:rPr>
        <w:t xml:space="preserve"> </w:t>
      </w:r>
      <w:r w:rsidR="00F179D6" w:rsidRPr="00F179D6">
        <w:rPr>
          <w:rFonts w:ascii="Arial" w:hAnsi="Arial" w:cs="Arial"/>
          <w:b/>
          <w:bCs/>
        </w:rPr>
        <w:t>Poison Hemlock</w:t>
      </w:r>
      <w:r w:rsidR="00F179D6" w:rsidRPr="00F179D6">
        <w:rPr>
          <w:rFonts w:ascii="Arial" w:hAnsi="Arial" w:cs="Arial"/>
          <w:b/>
          <w:bCs/>
        </w:rPr>
        <w:t xml:space="preserve"> (</w:t>
      </w:r>
      <w:r w:rsidR="00645625" w:rsidRPr="00F179D6">
        <w:rPr>
          <w:rFonts w:ascii="Arial" w:hAnsi="Arial" w:cs="Arial"/>
          <w:b/>
          <w:bCs/>
          <w:i/>
        </w:rPr>
        <w:t>Conium maculatum</w:t>
      </w:r>
      <w:r w:rsidR="00F179D6" w:rsidRPr="00F179D6">
        <w:rPr>
          <w:rFonts w:ascii="Arial" w:hAnsi="Arial" w:cs="Arial"/>
          <w:b/>
          <w:bCs/>
        </w:rPr>
        <w:t>),</w:t>
      </w:r>
      <w:r w:rsidRPr="00F179D6">
        <w:rPr>
          <w:rFonts w:ascii="Arial" w:hAnsi="Arial" w:cs="Arial"/>
          <w:bCs/>
        </w:rPr>
        <w:t xml:space="preserve"> </w:t>
      </w:r>
      <w:r w:rsidR="00645625" w:rsidRPr="00F179D6">
        <w:rPr>
          <w:rFonts w:ascii="Arial" w:hAnsi="Arial" w:cs="Arial"/>
          <w:bCs/>
        </w:rPr>
        <w:t>also known as</w:t>
      </w:r>
      <w:r w:rsidR="00645625" w:rsidRPr="00F179D6">
        <w:rPr>
          <w:rFonts w:ascii="Arial" w:hAnsi="Arial" w:cs="Arial"/>
        </w:rPr>
        <w:t xml:space="preserve"> Spotted parsley, spotted cowbane, poison parsley, St. Bennet's herb, bad-man's oatmeal, poison root, poison snakeweed or beaver poison</w:t>
      </w:r>
      <w:r w:rsidRPr="00F179D6">
        <w:rPr>
          <w:rFonts w:ascii="Arial" w:hAnsi="Arial" w:cs="Arial"/>
        </w:rPr>
        <w:t>.</w:t>
      </w:r>
      <w:r w:rsidR="001271A6">
        <w:rPr>
          <w:rFonts w:ascii="Arial" w:hAnsi="Arial" w:cs="Arial"/>
        </w:rPr>
        <w:br/>
      </w:r>
      <w:r w:rsidR="001271A6">
        <w:rPr>
          <w:rFonts w:ascii="Arial" w:hAnsi="Arial" w:cs="Arial"/>
        </w:rPr>
        <w:br/>
      </w:r>
      <w:r w:rsidR="001271A6" w:rsidRPr="001271A6">
        <w:rPr>
          <w:rFonts w:ascii="Arial" w:hAnsi="Arial" w:cs="Arial"/>
        </w:rPr>
        <w:t xml:space="preserve">It is </w:t>
      </w:r>
      <w:r w:rsidR="001271A6" w:rsidRPr="001271A6">
        <w:rPr>
          <w:rFonts w:ascii="Arial" w:hAnsi="Arial" w:cs="Arial"/>
        </w:rPr>
        <w:t>one of the most recognized herbal botanicals in ancient medicine. Ancient populations were very aware of hemlock and its poisonous nature</w:t>
      </w:r>
      <w:r w:rsidR="00AD6BBF">
        <w:rPr>
          <w:rFonts w:ascii="Arial" w:hAnsi="Arial" w:cs="Arial"/>
        </w:rPr>
        <w:t xml:space="preserve">. </w:t>
      </w:r>
      <w:r w:rsidR="001271A6" w:rsidRPr="001271A6">
        <w:rPr>
          <w:rFonts w:ascii="Arial" w:hAnsi="Arial" w:cs="Arial"/>
        </w:rPr>
        <w:t>Its uses ranged from curing aching joints and symptoms similar to arthritis to being used in lethal amounts to carry out the execution of prisoners</w:t>
      </w:r>
      <w:r w:rsidR="001271A6" w:rsidRPr="001271A6">
        <w:rPr>
          <w:rFonts w:ascii="Arial" w:hAnsi="Arial" w:cs="Arial"/>
        </w:rPr>
        <w:t xml:space="preserve">. Socrates used </w:t>
      </w:r>
      <w:r w:rsidR="00AD6BBF">
        <w:rPr>
          <w:rFonts w:ascii="Arial" w:hAnsi="Arial" w:cs="Arial"/>
        </w:rPr>
        <w:t xml:space="preserve">it </w:t>
      </w:r>
      <w:r w:rsidR="001271A6" w:rsidRPr="001271A6">
        <w:rPr>
          <w:rFonts w:ascii="Arial" w:hAnsi="Arial" w:cs="Arial"/>
        </w:rPr>
        <w:t>to commit suicide.</w:t>
      </w:r>
      <w:r w:rsidR="001271A6">
        <w:rPr>
          <w:rFonts w:ascii="Arial" w:hAnsi="Arial" w:cs="Arial"/>
        </w:rPr>
        <w:t xml:space="preserve"> </w:t>
      </w:r>
      <w:r w:rsidR="001271A6">
        <w:rPr>
          <w:rFonts w:ascii="Arial" w:hAnsi="Arial" w:cs="Arial"/>
        </w:rPr>
        <w:br/>
      </w:r>
      <w:r w:rsidR="001271A6">
        <w:rPr>
          <w:rFonts w:ascii="Arial" w:hAnsi="Arial" w:cs="Arial"/>
        </w:rPr>
        <w:br/>
      </w:r>
      <w:r w:rsidR="00645625" w:rsidRPr="00F179D6">
        <w:rPr>
          <w:rFonts w:ascii="Arial" w:hAnsi="Arial" w:cs="Arial"/>
        </w:rPr>
        <w:t>Native to Europe</w:t>
      </w:r>
      <w:r w:rsidR="00F179D6" w:rsidRPr="00F179D6">
        <w:rPr>
          <w:rFonts w:ascii="Arial" w:hAnsi="Arial" w:cs="Arial"/>
        </w:rPr>
        <w:t>,</w:t>
      </w:r>
      <w:r w:rsidR="00645625" w:rsidRPr="00F179D6">
        <w:rPr>
          <w:rFonts w:ascii="Arial" w:hAnsi="Arial" w:cs="Arial"/>
        </w:rPr>
        <w:t xml:space="preserve"> but now widely distributed across </w:t>
      </w:r>
      <w:r w:rsidR="00F179D6" w:rsidRPr="00F179D6">
        <w:rPr>
          <w:rFonts w:ascii="Arial" w:hAnsi="Arial" w:cs="Arial"/>
        </w:rPr>
        <w:t xml:space="preserve">the </w:t>
      </w:r>
      <w:r w:rsidR="00645625" w:rsidRPr="00F179D6">
        <w:rPr>
          <w:rFonts w:ascii="Arial" w:hAnsi="Arial" w:cs="Arial"/>
        </w:rPr>
        <w:t>US, especially Northern states</w:t>
      </w:r>
      <w:r w:rsidRPr="00F179D6">
        <w:rPr>
          <w:rFonts w:ascii="Arial" w:hAnsi="Arial" w:cs="Arial"/>
        </w:rPr>
        <w:t>, it c</w:t>
      </w:r>
      <w:r w:rsidR="00645625" w:rsidRPr="00F179D6">
        <w:rPr>
          <w:rFonts w:ascii="Arial" w:hAnsi="Arial" w:cs="Arial"/>
        </w:rPr>
        <w:t xml:space="preserve">an be found </w:t>
      </w:r>
      <w:r w:rsidRPr="00F179D6">
        <w:rPr>
          <w:rFonts w:ascii="Arial" w:hAnsi="Arial" w:cs="Arial"/>
        </w:rPr>
        <w:t>in dry</w:t>
      </w:r>
      <w:r w:rsidR="00645625" w:rsidRPr="00F179D6">
        <w:rPr>
          <w:rFonts w:ascii="Arial" w:hAnsi="Arial" w:cs="Arial"/>
        </w:rPr>
        <w:t xml:space="preserve"> meadows, roadsides, hiking trails, ditches, uncultivated or waste places. </w:t>
      </w:r>
      <w:r w:rsidRPr="00F179D6">
        <w:rPr>
          <w:rFonts w:ascii="Arial" w:hAnsi="Arial" w:cs="Arial"/>
        </w:rPr>
        <w:t>It’s a</w:t>
      </w:r>
      <w:r w:rsidR="00645625" w:rsidRPr="00F179D6">
        <w:rPr>
          <w:rFonts w:ascii="Arial" w:hAnsi="Arial" w:cs="Arial"/>
        </w:rPr>
        <w:t xml:space="preserve"> biennial or </w:t>
      </w:r>
      <w:r w:rsidR="00B14D9A" w:rsidRPr="00F179D6">
        <w:rPr>
          <w:rFonts w:ascii="Arial" w:hAnsi="Arial" w:cs="Arial"/>
        </w:rPr>
        <w:t>perennial</w:t>
      </w:r>
      <w:r w:rsidR="00645625" w:rsidRPr="00F179D6">
        <w:rPr>
          <w:rFonts w:ascii="Arial" w:hAnsi="Arial" w:cs="Arial"/>
        </w:rPr>
        <w:t xml:space="preserve">, </w:t>
      </w:r>
      <w:r w:rsidRPr="00F179D6">
        <w:rPr>
          <w:rFonts w:ascii="Arial" w:hAnsi="Arial" w:cs="Arial"/>
        </w:rPr>
        <w:t xml:space="preserve">growing </w:t>
      </w:r>
      <w:r w:rsidR="00645625" w:rsidRPr="00F179D6">
        <w:rPr>
          <w:rFonts w:ascii="Arial" w:hAnsi="Arial" w:cs="Arial"/>
        </w:rPr>
        <w:t xml:space="preserve">6-10 feet tall. </w:t>
      </w:r>
      <w:r w:rsidRPr="00F179D6">
        <w:rPr>
          <w:rFonts w:ascii="Arial" w:hAnsi="Arial" w:cs="Arial"/>
        </w:rPr>
        <w:t>The f</w:t>
      </w:r>
      <w:r w:rsidR="00141618" w:rsidRPr="00F179D6">
        <w:rPr>
          <w:rFonts w:ascii="Arial" w:hAnsi="Arial" w:cs="Arial"/>
        </w:rPr>
        <w:t>i</w:t>
      </w:r>
      <w:r w:rsidR="00645625" w:rsidRPr="00F179D6">
        <w:rPr>
          <w:rFonts w:ascii="Arial" w:hAnsi="Arial" w:cs="Arial"/>
        </w:rPr>
        <w:t xml:space="preserve">rst year </w:t>
      </w:r>
      <w:r w:rsidR="00141618" w:rsidRPr="00F179D6">
        <w:rPr>
          <w:rFonts w:ascii="Arial" w:hAnsi="Arial" w:cs="Arial"/>
        </w:rPr>
        <w:t xml:space="preserve">the plant </w:t>
      </w:r>
      <w:r w:rsidR="00645625" w:rsidRPr="00F179D6">
        <w:rPr>
          <w:rFonts w:ascii="Arial" w:hAnsi="Arial" w:cs="Arial"/>
        </w:rPr>
        <w:t xml:space="preserve">forms </w:t>
      </w:r>
      <w:r w:rsidR="00141618" w:rsidRPr="00F179D6">
        <w:rPr>
          <w:rFonts w:ascii="Arial" w:hAnsi="Arial" w:cs="Arial"/>
        </w:rPr>
        <w:t xml:space="preserve">a </w:t>
      </w:r>
      <w:r w:rsidR="00645625" w:rsidRPr="00F179D6">
        <w:rPr>
          <w:rFonts w:ascii="Arial" w:hAnsi="Arial" w:cs="Arial"/>
        </w:rPr>
        <w:t>large rosette</w:t>
      </w:r>
      <w:r w:rsidR="00141618" w:rsidRPr="00F179D6">
        <w:rPr>
          <w:rFonts w:ascii="Arial" w:hAnsi="Arial" w:cs="Arial"/>
        </w:rPr>
        <w:t xml:space="preserve"> and </w:t>
      </w:r>
      <w:r w:rsidR="00645625" w:rsidRPr="00F179D6">
        <w:rPr>
          <w:rFonts w:ascii="Arial" w:hAnsi="Arial" w:cs="Arial"/>
        </w:rPr>
        <w:t>second year produces stems and flowers. It has a disagreeable, mouse-like odor.</w:t>
      </w:r>
      <w:r w:rsidR="00B14D9A" w:rsidRPr="00F179D6">
        <w:rPr>
          <w:rFonts w:ascii="Arial" w:hAnsi="Arial" w:cs="Arial"/>
        </w:rPr>
        <w:t xml:space="preserve"> </w:t>
      </w:r>
      <w:r w:rsidR="00645625" w:rsidRPr="00F179D6">
        <w:rPr>
          <w:rFonts w:ascii="Arial" w:hAnsi="Arial" w:cs="Arial"/>
        </w:rPr>
        <w:t>It closely resembles parsley or wild carrot</w:t>
      </w:r>
      <w:r w:rsidR="00F179D6" w:rsidRPr="00F179D6">
        <w:rPr>
          <w:rFonts w:ascii="Arial" w:hAnsi="Arial" w:cs="Arial"/>
        </w:rPr>
        <w:t>,</w:t>
      </w:r>
      <w:r w:rsidR="00645625" w:rsidRPr="00F179D6">
        <w:rPr>
          <w:rFonts w:ascii="Arial" w:hAnsi="Arial" w:cs="Arial"/>
        </w:rPr>
        <w:t xml:space="preserve"> except</w:t>
      </w:r>
      <w:r w:rsidR="00F179D6" w:rsidRPr="00F179D6">
        <w:rPr>
          <w:rFonts w:ascii="Arial" w:hAnsi="Arial" w:cs="Arial"/>
        </w:rPr>
        <w:t xml:space="preserve"> that</w:t>
      </w:r>
      <w:r w:rsidR="00645625" w:rsidRPr="00F179D6">
        <w:rPr>
          <w:rFonts w:ascii="Arial" w:hAnsi="Arial" w:cs="Arial"/>
        </w:rPr>
        <w:t xml:space="preserve"> hemlock has no hairs on the leaves and stems.</w:t>
      </w:r>
      <w:r w:rsidR="00162EBB" w:rsidRPr="00F179D6">
        <w:rPr>
          <w:rFonts w:ascii="Arial" w:hAnsi="Arial" w:cs="Arial"/>
        </w:rPr>
        <w:t xml:space="preserve"> Stems are smooth, hollow, purple-mottled and it is </w:t>
      </w:r>
      <w:r w:rsidR="00141618" w:rsidRPr="00F179D6">
        <w:rPr>
          <w:rFonts w:ascii="Arial" w:hAnsi="Arial" w:cs="Arial"/>
        </w:rPr>
        <w:t xml:space="preserve">greatly </w:t>
      </w:r>
      <w:r w:rsidR="00162EBB" w:rsidRPr="00F179D6">
        <w:rPr>
          <w:rFonts w:ascii="Arial" w:hAnsi="Arial" w:cs="Arial"/>
        </w:rPr>
        <w:t xml:space="preserve">branched. It blooms June to August with white lacy clusters branching off main stem, loosely arranged. Seed head holds shape of </w:t>
      </w:r>
      <w:r w:rsidRPr="00F179D6">
        <w:rPr>
          <w:rFonts w:ascii="Arial" w:hAnsi="Arial" w:cs="Arial"/>
        </w:rPr>
        <w:t>flowers</w:t>
      </w:r>
      <w:r w:rsidR="00141618" w:rsidRPr="00F179D6">
        <w:rPr>
          <w:rFonts w:ascii="Arial" w:hAnsi="Arial" w:cs="Arial"/>
        </w:rPr>
        <w:t xml:space="preserve"> and </w:t>
      </w:r>
      <w:r w:rsidR="00162EBB" w:rsidRPr="00F179D6">
        <w:rPr>
          <w:rFonts w:ascii="Arial" w:hAnsi="Arial" w:cs="Arial"/>
        </w:rPr>
        <w:t xml:space="preserve">seeds ripen in August and September. </w:t>
      </w:r>
      <w:r w:rsidR="00645625" w:rsidRPr="00F179D6">
        <w:rPr>
          <w:rFonts w:ascii="Arial" w:hAnsi="Arial" w:cs="Arial"/>
        </w:rPr>
        <w:t xml:space="preserve">Take care not to allow any part to touch skin and do not </w:t>
      </w:r>
      <w:r w:rsidR="00AD6BBF" w:rsidRPr="00F179D6">
        <w:rPr>
          <w:rFonts w:ascii="Arial" w:hAnsi="Arial" w:cs="Arial"/>
        </w:rPr>
        <w:t>breathe</w:t>
      </w:r>
      <w:r w:rsidR="00645625" w:rsidRPr="00F179D6">
        <w:rPr>
          <w:rFonts w:ascii="Arial" w:hAnsi="Arial" w:cs="Arial"/>
        </w:rPr>
        <w:t xml:space="preserve"> the pollen.</w:t>
      </w:r>
      <w:r w:rsidR="004C3328">
        <w:rPr>
          <w:rFonts w:ascii="Arial" w:hAnsi="Arial" w:cs="Arial"/>
        </w:rPr>
        <w:t xml:space="preserve"> </w:t>
      </w:r>
      <w:r w:rsidR="00645625" w:rsidRPr="00F179D6">
        <w:rPr>
          <w:rFonts w:ascii="Arial" w:hAnsi="Arial" w:cs="Arial"/>
        </w:rPr>
        <w:t xml:space="preserve">Even dried, hemlock retains </w:t>
      </w:r>
      <w:r w:rsidRPr="00F179D6">
        <w:rPr>
          <w:rFonts w:ascii="Arial" w:hAnsi="Arial" w:cs="Arial"/>
        </w:rPr>
        <w:t>its</w:t>
      </w:r>
      <w:r w:rsidR="00645625" w:rsidRPr="00F179D6">
        <w:rPr>
          <w:rFonts w:ascii="Arial" w:hAnsi="Arial" w:cs="Arial"/>
        </w:rPr>
        <w:t xml:space="preserve"> poisonous properties.</w:t>
      </w:r>
      <w:r w:rsidR="004C3328">
        <w:rPr>
          <w:rFonts w:ascii="Arial" w:hAnsi="Arial" w:cs="Arial"/>
        </w:rPr>
        <w:t xml:space="preserve"> </w:t>
      </w:r>
      <w:r w:rsidR="00E64DD4">
        <w:rPr>
          <w:rFonts w:ascii="Arial" w:hAnsi="Arial" w:cs="Arial"/>
        </w:rPr>
        <w:br/>
      </w:r>
      <w:r w:rsidR="00E64DD4">
        <w:rPr>
          <w:rFonts w:ascii="Arial" w:hAnsi="Arial" w:cs="Arial"/>
        </w:rPr>
        <w:br/>
      </w:r>
      <w:r w:rsidR="00E64DD4" w:rsidRPr="00AD6BBF">
        <w:rPr>
          <w:rFonts w:ascii="Arial" w:hAnsi="Arial" w:cs="Arial"/>
        </w:rPr>
        <w:t xml:space="preserve">The </w:t>
      </w:r>
      <w:r w:rsidR="00E64DD4" w:rsidRPr="00AD6BBF">
        <w:rPr>
          <w:rFonts w:ascii="Arial" w:hAnsi="Arial" w:cs="Arial"/>
          <w:b/>
        </w:rPr>
        <w:t>Giant Hogweed</w:t>
      </w:r>
      <w:r w:rsidR="00E64DD4" w:rsidRPr="00AD6BBF">
        <w:rPr>
          <w:rFonts w:ascii="Arial" w:hAnsi="Arial" w:cs="Arial"/>
        </w:rPr>
        <w:t xml:space="preserve"> </w:t>
      </w:r>
      <w:r w:rsidR="00891BC3" w:rsidRPr="00AD6BBF">
        <w:rPr>
          <w:rFonts w:ascii="Arial" w:hAnsi="Arial" w:cs="Arial"/>
        </w:rPr>
        <w:t>(</w:t>
      </w:r>
      <w:r w:rsidR="00AD6BBF" w:rsidRPr="00AD6BBF">
        <w:rPr>
          <w:rFonts w:ascii="Arial" w:hAnsi="Arial" w:cs="Arial"/>
          <w:b/>
          <w:bCs/>
          <w:i/>
        </w:rPr>
        <w:t>Heracleum mantegaz-zianum</w:t>
      </w:r>
      <w:r w:rsidR="00AD6BBF" w:rsidRPr="00AD6BBF">
        <w:rPr>
          <w:rFonts w:ascii="Arial" w:hAnsi="Arial" w:cs="Arial"/>
          <w:b/>
          <w:bCs/>
        </w:rPr>
        <w:t>)</w:t>
      </w:r>
      <w:r w:rsidR="00891BC3" w:rsidRPr="00AD6BBF">
        <w:rPr>
          <w:rFonts w:ascii="Arial" w:hAnsi="Arial" w:cs="Arial"/>
        </w:rPr>
        <w:t xml:space="preserve">   </w:t>
      </w:r>
      <w:r w:rsidR="00E64DD4" w:rsidRPr="00AD6BBF">
        <w:rPr>
          <w:rFonts w:ascii="Arial" w:hAnsi="Arial" w:cs="Arial"/>
        </w:rPr>
        <w:t xml:space="preserve">is related to species that are commonly found in </w:t>
      </w:r>
      <w:r w:rsidR="00AD6BBF" w:rsidRPr="00AD6BBF">
        <w:rPr>
          <w:rFonts w:ascii="Arial" w:hAnsi="Arial" w:cs="Arial"/>
        </w:rPr>
        <w:t>Iowa;</w:t>
      </w:r>
      <w:r w:rsidR="00E64DD4" w:rsidRPr="00AD6BBF">
        <w:rPr>
          <w:rFonts w:ascii="Arial" w:hAnsi="Arial" w:cs="Arial"/>
        </w:rPr>
        <w:t xml:space="preserve"> however giant hogweed is highly invasive and is capable of causing considerable damage to anyone who comes in contact with the plant. While giant hogweed has yet to be discovered in Iowa, populations have been found in Wisconsin. Thus it is possible that giant hogweed populations may exist in northeast Iowa</w:t>
      </w:r>
      <w:r w:rsidR="00E64DD4" w:rsidRPr="00AD6BBF">
        <w:rPr>
          <w:rFonts w:ascii="Arial" w:hAnsi="Arial" w:cs="Arial"/>
        </w:rPr>
        <w:t>.</w:t>
      </w:r>
      <w:r w:rsidR="00AD6BBF">
        <w:rPr>
          <w:rFonts w:ascii="Arial" w:hAnsi="Arial" w:cs="Arial"/>
        </w:rPr>
        <w:br/>
      </w:r>
      <w:r w:rsidR="00E64DD4" w:rsidRPr="00AD6BBF">
        <w:rPr>
          <w:rFonts w:ascii="Arial" w:hAnsi="Arial" w:cs="Arial"/>
        </w:rPr>
        <w:t xml:space="preserve"> </w:t>
      </w:r>
      <w:r w:rsidR="00AD6BBF">
        <w:rPr>
          <w:rFonts w:ascii="Arial" w:hAnsi="Arial" w:cs="Arial"/>
        </w:rPr>
        <w:t xml:space="preserve">It can </w:t>
      </w:r>
      <w:r w:rsidR="001F68F8" w:rsidRPr="00AD6BBF">
        <w:rPr>
          <w:rFonts w:ascii="Arial" w:hAnsi="Arial" w:cs="Arial"/>
        </w:rPr>
        <w:t>show</w:t>
      </w:r>
      <w:r w:rsidR="001F68F8">
        <w:rPr>
          <w:rFonts w:ascii="Verdana" w:hAnsi="Verdana"/>
        </w:rPr>
        <w:t xml:space="preserve"> up anywhere but most common along roadsides, vacant lots, streams and rivers.</w:t>
      </w:r>
      <w:r w:rsidR="001F68F8" w:rsidRPr="001F68F8">
        <w:rPr>
          <w:rFonts w:ascii="Verdana" w:hAnsi="Verdana"/>
        </w:rPr>
        <w:t xml:space="preserve"> </w:t>
      </w:r>
      <w:r w:rsidR="001F68F8">
        <w:rPr>
          <w:rFonts w:ascii="Verdana" w:hAnsi="Verdana"/>
        </w:rPr>
        <w:t xml:space="preserve">Biennial or perennial, 8 - 20 feet tall. Some plants die </w:t>
      </w:r>
      <w:r w:rsidR="001F68F8">
        <w:rPr>
          <w:rFonts w:ascii="Verdana" w:hAnsi="Verdana"/>
        </w:rPr>
        <w:lastRenderedPageBreak/>
        <w:t xml:space="preserve">after flowering, some flower for years. </w:t>
      </w:r>
      <w:r w:rsidR="004C3328">
        <w:rPr>
          <w:rFonts w:ascii="Verdana" w:hAnsi="Verdana"/>
        </w:rPr>
        <w:t>They can s</w:t>
      </w:r>
      <w:r w:rsidR="001F68F8">
        <w:rPr>
          <w:rFonts w:ascii="Verdana" w:hAnsi="Verdana"/>
        </w:rPr>
        <w:t>prout late winter to early spring from roots or seed.</w:t>
      </w:r>
      <w:r w:rsidR="00AD6BBF">
        <w:rPr>
          <w:rFonts w:ascii="Verdana" w:hAnsi="Verdana"/>
        </w:rPr>
        <w:t xml:space="preserve"> The h</w:t>
      </w:r>
      <w:r w:rsidR="001F68F8">
        <w:rPr>
          <w:rFonts w:ascii="Verdana" w:hAnsi="Verdana"/>
        </w:rPr>
        <w:t xml:space="preserve">uge compound leaves (up to 5 feet in width), </w:t>
      </w:r>
      <w:r w:rsidR="00AD6BBF">
        <w:rPr>
          <w:rFonts w:ascii="Verdana" w:hAnsi="Verdana"/>
        </w:rPr>
        <w:t xml:space="preserve">are </w:t>
      </w:r>
      <w:r w:rsidR="001F68F8">
        <w:rPr>
          <w:rFonts w:ascii="Verdana" w:hAnsi="Verdana"/>
        </w:rPr>
        <w:t>deeply incised. Hairs on underside of leaves are stiff, dense and stubby.</w:t>
      </w:r>
      <w:r w:rsidR="001F68F8" w:rsidRPr="001F68F8">
        <w:rPr>
          <w:rFonts w:ascii="Verdana" w:hAnsi="Verdana"/>
        </w:rPr>
        <w:t xml:space="preserve"> </w:t>
      </w:r>
      <w:r w:rsidR="001F68F8">
        <w:rPr>
          <w:rFonts w:ascii="Verdana" w:hAnsi="Verdana"/>
        </w:rPr>
        <w:t>Large umbrella-shaped white clusters are about 2 1/2 feet in diameter, numerous small flowers making up the cluster. Blooms mid-May through July</w:t>
      </w:r>
      <w:r w:rsidR="001F68F8" w:rsidRPr="00AD6BBF">
        <w:rPr>
          <w:rFonts w:ascii="Arial" w:hAnsi="Arial" w:cs="Arial"/>
        </w:rPr>
        <w:t>.</w:t>
      </w:r>
      <w:r w:rsidR="00AD6BBF" w:rsidRPr="00AD6BBF">
        <w:rPr>
          <w:rFonts w:ascii="Arial" w:hAnsi="Arial" w:cs="Arial"/>
          <w:b/>
          <w:bCs/>
        </w:rPr>
        <w:t xml:space="preserve"> </w:t>
      </w:r>
      <w:r w:rsidR="00AD6BBF" w:rsidRPr="00AD6BBF">
        <w:rPr>
          <w:rFonts w:ascii="Arial" w:hAnsi="Arial" w:cs="Arial"/>
          <w:bCs/>
        </w:rPr>
        <w:t>Skin contact followed by exposure to sunlight produces painful, burning blisters that may leave purple or black scars.</w:t>
      </w:r>
      <w:r w:rsidR="00AD6BBF">
        <w:rPr>
          <w:rFonts w:ascii="Arial" w:hAnsi="Arial" w:cs="Arial"/>
          <w:bCs/>
        </w:rPr>
        <w:br/>
      </w:r>
    </w:p>
    <w:p w:rsidR="00457072" w:rsidRPr="00F179D6" w:rsidRDefault="00457072" w:rsidP="00F179D6">
      <w:pPr>
        <w:spacing w:after="240" w:line="240" w:lineRule="auto"/>
        <w:rPr>
          <w:rFonts w:ascii="Arial" w:hAnsi="Arial" w:cs="Arial"/>
          <w:sz w:val="24"/>
          <w:szCs w:val="24"/>
          <w:lang w:val="en"/>
        </w:rPr>
      </w:pPr>
      <w:r w:rsidRPr="00F179D6">
        <w:rPr>
          <w:rFonts w:ascii="Arial" w:hAnsi="Arial" w:cs="Arial"/>
          <w:b/>
          <w:bCs/>
          <w:sz w:val="24"/>
          <w:szCs w:val="24"/>
          <w:lang w:val="en"/>
        </w:rPr>
        <w:t>Cow Parsnip</w:t>
      </w:r>
      <w:r w:rsidRPr="00F179D6">
        <w:rPr>
          <w:rFonts w:ascii="Arial" w:hAnsi="Arial" w:cs="Arial"/>
          <w:sz w:val="24"/>
          <w:szCs w:val="24"/>
          <w:lang w:val="en"/>
        </w:rPr>
        <w:t xml:space="preserve"> </w:t>
      </w:r>
      <w:r w:rsidR="00F179D6" w:rsidRPr="00F179D6">
        <w:rPr>
          <w:rFonts w:ascii="Arial" w:hAnsi="Arial" w:cs="Arial"/>
          <w:b/>
          <w:sz w:val="24"/>
          <w:szCs w:val="24"/>
          <w:lang w:val="en"/>
        </w:rPr>
        <w:t>(</w:t>
      </w:r>
      <w:r w:rsidR="00F179D6" w:rsidRPr="00F179D6">
        <w:rPr>
          <w:rFonts w:ascii="Arial" w:hAnsi="Arial" w:cs="Arial"/>
          <w:b/>
          <w:bCs/>
          <w:i/>
          <w:iCs/>
          <w:sz w:val="24"/>
          <w:szCs w:val="24"/>
          <w:lang w:val="en"/>
        </w:rPr>
        <w:t>Heracleum maximum</w:t>
      </w:r>
      <w:r w:rsidR="00F179D6" w:rsidRPr="00F179D6">
        <w:rPr>
          <w:rFonts w:ascii="Arial" w:hAnsi="Arial" w:cs="Arial"/>
          <w:b/>
          <w:sz w:val="24"/>
          <w:szCs w:val="24"/>
          <w:lang w:val="en"/>
        </w:rPr>
        <w:t>)</w:t>
      </w:r>
      <w:r w:rsidR="00F179D6" w:rsidRPr="00F179D6">
        <w:rPr>
          <w:rFonts w:ascii="Arial" w:hAnsi="Arial" w:cs="Arial"/>
          <w:sz w:val="24"/>
          <w:szCs w:val="24"/>
          <w:lang w:val="en"/>
        </w:rPr>
        <w:t xml:space="preserve">, </w:t>
      </w:r>
      <w:r w:rsidRPr="00F179D6">
        <w:rPr>
          <w:rFonts w:ascii="Arial" w:hAnsi="Arial" w:cs="Arial"/>
          <w:sz w:val="24"/>
          <w:szCs w:val="24"/>
          <w:lang w:val="en"/>
        </w:rPr>
        <w:t xml:space="preserve">also known as </w:t>
      </w:r>
      <w:r w:rsidRPr="00F179D6">
        <w:rPr>
          <w:rFonts w:ascii="Arial" w:hAnsi="Arial" w:cs="Arial"/>
          <w:bCs/>
          <w:sz w:val="24"/>
          <w:szCs w:val="24"/>
          <w:lang w:val="en"/>
        </w:rPr>
        <w:t>Indian celery</w:t>
      </w:r>
      <w:r w:rsidRPr="00F179D6">
        <w:rPr>
          <w:rFonts w:ascii="Arial" w:hAnsi="Arial" w:cs="Arial"/>
          <w:sz w:val="24"/>
          <w:szCs w:val="24"/>
          <w:lang w:val="en"/>
        </w:rPr>
        <w:t xml:space="preserve">, </w:t>
      </w:r>
      <w:r w:rsidRPr="00F179D6">
        <w:rPr>
          <w:rFonts w:ascii="Arial" w:hAnsi="Arial" w:cs="Arial"/>
          <w:bCs/>
          <w:sz w:val="24"/>
          <w:szCs w:val="24"/>
          <w:lang w:val="en"/>
        </w:rPr>
        <w:t>Indian rhubarb</w:t>
      </w:r>
      <w:r w:rsidR="00F179D6" w:rsidRPr="00F179D6">
        <w:rPr>
          <w:rFonts w:ascii="Arial" w:hAnsi="Arial" w:cs="Arial"/>
          <w:bCs/>
          <w:sz w:val="24"/>
          <w:szCs w:val="24"/>
          <w:lang w:val="en"/>
        </w:rPr>
        <w:t>,</w:t>
      </w:r>
      <w:r w:rsidRPr="00F179D6">
        <w:rPr>
          <w:rFonts w:ascii="Arial" w:hAnsi="Arial" w:cs="Arial"/>
          <w:sz w:val="24"/>
          <w:szCs w:val="24"/>
          <w:lang w:val="en"/>
        </w:rPr>
        <w:t xml:space="preserve"> or </w:t>
      </w:r>
      <w:r w:rsidRPr="00F179D6">
        <w:rPr>
          <w:rFonts w:ascii="Arial" w:hAnsi="Arial" w:cs="Arial"/>
          <w:bCs/>
          <w:sz w:val="24"/>
          <w:szCs w:val="24"/>
          <w:lang w:val="en"/>
        </w:rPr>
        <w:t>pushki</w:t>
      </w:r>
      <w:r w:rsidR="00F179D6" w:rsidRPr="00F179D6">
        <w:rPr>
          <w:rFonts w:ascii="Arial" w:hAnsi="Arial" w:cs="Arial"/>
          <w:bCs/>
          <w:sz w:val="24"/>
          <w:szCs w:val="24"/>
          <w:lang w:val="en"/>
        </w:rPr>
        <w:t>,</w:t>
      </w:r>
      <w:r w:rsidRPr="00F179D6">
        <w:rPr>
          <w:rFonts w:ascii="Arial" w:hAnsi="Arial" w:cs="Arial"/>
          <w:sz w:val="24"/>
          <w:szCs w:val="24"/>
          <w:lang w:val="en"/>
        </w:rPr>
        <w:t xml:space="preserve"> is the only member of the </w:t>
      </w:r>
      <w:r w:rsidRPr="00E33F67">
        <w:rPr>
          <w:rFonts w:ascii="Arial" w:hAnsi="Arial" w:cs="Arial"/>
          <w:sz w:val="24"/>
          <w:szCs w:val="24"/>
          <w:lang w:val="en"/>
        </w:rPr>
        <w:t xml:space="preserve">genus </w:t>
      </w:r>
      <w:hyperlink r:id="rId5" w:tooltip="Heracleum (plant)" w:history="1">
        <w:r w:rsidRPr="00E33F67">
          <w:rPr>
            <w:rStyle w:val="Hyperlink"/>
            <w:rFonts w:ascii="Arial" w:hAnsi="Arial" w:cs="Arial"/>
            <w:i/>
            <w:iCs/>
            <w:color w:val="auto"/>
            <w:sz w:val="24"/>
            <w:szCs w:val="24"/>
            <w:u w:val="none"/>
            <w:lang w:val="en"/>
          </w:rPr>
          <w:t>Heracleum</w:t>
        </w:r>
      </w:hyperlink>
      <w:r w:rsidRPr="00F179D6">
        <w:rPr>
          <w:rFonts w:ascii="Arial" w:hAnsi="Arial" w:cs="Arial"/>
          <w:sz w:val="24"/>
          <w:szCs w:val="24"/>
          <w:lang w:val="en"/>
        </w:rPr>
        <w:t xml:space="preserve"> native to </w:t>
      </w:r>
      <w:hyperlink r:id="rId6" w:tooltip="North America" w:history="1">
        <w:r w:rsidRPr="00F179D6">
          <w:rPr>
            <w:rStyle w:val="Hyperlink"/>
            <w:rFonts w:ascii="Arial" w:hAnsi="Arial" w:cs="Arial"/>
            <w:color w:val="auto"/>
            <w:sz w:val="24"/>
            <w:szCs w:val="24"/>
            <w:u w:val="none"/>
            <w:lang w:val="en"/>
          </w:rPr>
          <w:t>North America</w:t>
        </w:r>
      </w:hyperlink>
      <w:r w:rsidRPr="00F179D6">
        <w:rPr>
          <w:rFonts w:ascii="Arial" w:hAnsi="Arial" w:cs="Arial"/>
          <w:sz w:val="24"/>
          <w:szCs w:val="24"/>
          <w:lang w:val="en"/>
        </w:rPr>
        <w:t xml:space="preserve">. At this time it is not considered an invasive in Iowa. Cow parsnip is a tall </w:t>
      </w:r>
      <w:hyperlink r:id="rId7" w:tooltip="Herb" w:history="1">
        <w:r w:rsidRPr="00F179D6">
          <w:rPr>
            <w:rStyle w:val="Hyperlink"/>
            <w:rFonts w:ascii="Arial" w:hAnsi="Arial" w:cs="Arial"/>
            <w:color w:val="auto"/>
            <w:sz w:val="24"/>
            <w:szCs w:val="24"/>
            <w:u w:val="none"/>
            <w:lang w:val="en"/>
          </w:rPr>
          <w:t>herb</w:t>
        </w:r>
      </w:hyperlink>
      <w:r w:rsidRPr="00F179D6">
        <w:rPr>
          <w:rFonts w:ascii="Arial" w:hAnsi="Arial" w:cs="Arial"/>
          <w:sz w:val="24"/>
          <w:szCs w:val="24"/>
          <w:lang w:val="en"/>
        </w:rPr>
        <w:t xml:space="preserve">, reaching heights of over 7 ft. The genus name Heracleum (from "Hercules") refers to the very large size of all parts of these plants.  Cow Parsnip has the characteristic flower </w:t>
      </w:r>
      <w:hyperlink r:id="rId8" w:tooltip="Umbel" w:history="1">
        <w:r w:rsidRPr="00F179D6">
          <w:rPr>
            <w:rStyle w:val="Hyperlink"/>
            <w:rFonts w:ascii="Arial" w:hAnsi="Arial" w:cs="Arial"/>
            <w:color w:val="auto"/>
            <w:sz w:val="24"/>
            <w:szCs w:val="24"/>
            <w:u w:val="none"/>
            <w:lang w:val="en"/>
          </w:rPr>
          <w:t>umbels</w:t>
        </w:r>
      </w:hyperlink>
      <w:r w:rsidRPr="00F179D6">
        <w:rPr>
          <w:rFonts w:ascii="Arial" w:hAnsi="Arial" w:cs="Arial"/>
          <w:sz w:val="24"/>
          <w:szCs w:val="24"/>
          <w:lang w:val="en"/>
        </w:rPr>
        <w:t xml:space="preserve"> of the carrot family (</w:t>
      </w:r>
      <w:hyperlink r:id="rId9" w:tooltip="Apiaceae" w:history="1">
        <w:r w:rsidRPr="00F179D6">
          <w:rPr>
            <w:rStyle w:val="Hyperlink"/>
            <w:rFonts w:ascii="Arial" w:hAnsi="Arial" w:cs="Arial"/>
            <w:color w:val="auto"/>
            <w:sz w:val="24"/>
            <w:szCs w:val="24"/>
            <w:u w:val="none"/>
            <w:lang w:val="en"/>
          </w:rPr>
          <w:t>Apiaceae</w:t>
        </w:r>
      </w:hyperlink>
      <w:r w:rsidRPr="00F179D6">
        <w:rPr>
          <w:rFonts w:ascii="Arial" w:hAnsi="Arial" w:cs="Arial"/>
          <w:sz w:val="24"/>
          <w:szCs w:val="24"/>
          <w:lang w:val="en"/>
        </w:rPr>
        <w:t xml:space="preserve">), </w:t>
      </w:r>
      <w:r w:rsidR="00F179D6" w:rsidRPr="00F179D6">
        <w:rPr>
          <w:rFonts w:ascii="Arial" w:hAnsi="Arial" w:cs="Arial"/>
          <w:sz w:val="24"/>
          <w:szCs w:val="24"/>
          <w:lang w:val="en"/>
        </w:rPr>
        <w:t xml:space="preserve">which are </w:t>
      </w:r>
      <w:r w:rsidRPr="00F179D6">
        <w:rPr>
          <w:rFonts w:ascii="Arial" w:hAnsi="Arial" w:cs="Arial"/>
          <w:sz w:val="24"/>
          <w:szCs w:val="24"/>
          <w:lang w:val="en"/>
        </w:rPr>
        <w:t>8 in</w:t>
      </w:r>
      <w:r w:rsidR="00F179D6" w:rsidRPr="00F179D6">
        <w:rPr>
          <w:rFonts w:ascii="Arial" w:hAnsi="Arial" w:cs="Arial"/>
          <w:sz w:val="24"/>
          <w:szCs w:val="24"/>
          <w:lang w:val="en"/>
        </w:rPr>
        <w:t>ches</w:t>
      </w:r>
      <w:r w:rsidRPr="00F179D6">
        <w:rPr>
          <w:rFonts w:ascii="Arial" w:hAnsi="Arial" w:cs="Arial"/>
          <w:sz w:val="24"/>
          <w:szCs w:val="24"/>
          <w:lang w:val="en"/>
        </w:rPr>
        <w:t xml:space="preserve"> across</w:t>
      </w:r>
      <w:r w:rsidR="00F179D6" w:rsidRPr="00F179D6">
        <w:rPr>
          <w:rFonts w:ascii="Arial" w:hAnsi="Arial" w:cs="Arial"/>
          <w:sz w:val="24"/>
          <w:szCs w:val="24"/>
          <w:lang w:val="en"/>
        </w:rPr>
        <w:t xml:space="preserve">, </w:t>
      </w:r>
      <w:r w:rsidRPr="00F179D6">
        <w:rPr>
          <w:rFonts w:ascii="Arial" w:hAnsi="Arial" w:cs="Arial"/>
          <w:sz w:val="24"/>
          <w:szCs w:val="24"/>
          <w:lang w:val="en"/>
        </w:rPr>
        <w:t xml:space="preserve">may be flat-topped or rounded, and are always white.  They bloom in May and can be found in meadows, along streams and roadsides. It has a nice flower for arrangements. Its sap can also cause irritation to the skin and </w:t>
      </w:r>
      <w:r w:rsidR="00F179D6" w:rsidRPr="00F179D6">
        <w:rPr>
          <w:rFonts w:ascii="Arial" w:hAnsi="Arial" w:cs="Arial"/>
          <w:sz w:val="24"/>
          <w:szCs w:val="24"/>
          <w:lang w:val="en"/>
        </w:rPr>
        <w:t xml:space="preserve">can </w:t>
      </w:r>
      <w:r w:rsidRPr="00F179D6">
        <w:rPr>
          <w:rFonts w:ascii="Arial" w:hAnsi="Arial" w:cs="Arial"/>
          <w:sz w:val="24"/>
          <w:szCs w:val="24"/>
          <w:lang w:val="en"/>
        </w:rPr>
        <w:t xml:space="preserve">sensitize the skin </w:t>
      </w:r>
      <w:r w:rsidR="00F179D6" w:rsidRPr="00F179D6">
        <w:rPr>
          <w:rFonts w:ascii="Arial" w:hAnsi="Arial" w:cs="Arial"/>
          <w:sz w:val="24"/>
          <w:szCs w:val="24"/>
          <w:lang w:val="en"/>
        </w:rPr>
        <w:t xml:space="preserve">to sunburn (phototoxicity).  </w:t>
      </w:r>
    </w:p>
    <w:p w:rsidR="00CB00F4" w:rsidRPr="00783C50" w:rsidRDefault="00B556A6" w:rsidP="00F179D6">
      <w:pPr>
        <w:spacing w:after="240" w:line="240" w:lineRule="auto"/>
        <w:rPr>
          <w:rFonts w:ascii="Arial" w:hAnsi="Arial" w:cs="Arial"/>
          <w:sz w:val="24"/>
          <w:szCs w:val="24"/>
        </w:rPr>
      </w:pPr>
      <w:r w:rsidRPr="00F179D6">
        <w:rPr>
          <w:rFonts w:ascii="Arial" w:hAnsi="Arial" w:cs="Arial"/>
          <w:sz w:val="24"/>
          <w:szCs w:val="24"/>
        </w:rPr>
        <w:t xml:space="preserve">When it comes to the </w:t>
      </w:r>
      <w:r w:rsidR="004C3328" w:rsidRPr="00F179D6">
        <w:rPr>
          <w:rFonts w:ascii="Arial" w:hAnsi="Arial" w:cs="Arial"/>
          <w:sz w:val="24"/>
          <w:szCs w:val="24"/>
        </w:rPr>
        <w:t xml:space="preserve">lacy </w:t>
      </w:r>
      <w:r w:rsidRPr="00F179D6">
        <w:rPr>
          <w:rFonts w:ascii="Arial" w:hAnsi="Arial" w:cs="Arial"/>
          <w:sz w:val="24"/>
          <w:szCs w:val="24"/>
        </w:rPr>
        <w:t xml:space="preserve">white flowers, know your plants! </w:t>
      </w:r>
      <w:r w:rsidR="00AD6BBF">
        <w:rPr>
          <w:rFonts w:ascii="Arial" w:hAnsi="Arial" w:cs="Arial"/>
          <w:sz w:val="24"/>
          <w:szCs w:val="24"/>
        </w:rPr>
        <w:t>It is b</w:t>
      </w:r>
      <w:r w:rsidRPr="00F179D6">
        <w:rPr>
          <w:rFonts w:ascii="Arial" w:hAnsi="Arial" w:cs="Arial"/>
          <w:sz w:val="24"/>
          <w:szCs w:val="24"/>
        </w:rPr>
        <w:t xml:space="preserve">est not to touch any of these plants unless you can positively identify them. </w:t>
      </w:r>
      <w:r w:rsidR="00783C50">
        <w:rPr>
          <w:rFonts w:ascii="Arial" w:hAnsi="Arial" w:cs="Arial"/>
          <w:sz w:val="24"/>
          <w:szCs w:val="24"/>
        </w:rPr>
        <w:t xml:space="preserve"> Since photos would be in black and white for this publication, please check the plants out at the Iowa State Extension website listed below.</w:t>
      </w:r>
    </w:p>
    <w:p w:rsidR="00ED3850" w:rsidRDefault="006D4640">
      <w:pPr>
        <w:rPr>
          <w:rFonts w:ascii="Arial" w:hAnsi="Arial" w:cs="Arial"/>
          <w:sz w:val="24"/>
          <w:szCs w:val="24"/>
        </w:rPr>
      </w:pPr>
      <w:r>
        <w:rPr>
          <w:rFonts w:ascii="Arial" w:hAnsi="Arial" w:cs="Arial"/>
          <w:sz w:val="24"/>
          <w:szCs w:val="24"/>
        </w:rPr>
        <w:t>References</w:t>
      </w:r>
      <w:r w:rsidR="004C3328">
        <w:rPr>
          <w:rFonts w:ascii="Arial" w:hAnsi="Arial" w:cs="Arial"/>
          <w:sz w:val="24"/>
          <w:szCs w:val="24"/>
        </w:rPr>
        <w:t>:</w:t>
      </w:r>
    </w:p>
    <w:p w:rsidR="00E33F67" w:rsidRDefault="004C3328" w:rsidP="006D4640">
      <w:pPr>
        <w:rPr>
          <w:rFonts w:ascii="Arial" w:hAnsi="Arial" w:cs="Arial"/>
          <w:sz w:val="24"/>
          <w:szCs w:val="24"/>
        </w:rPr>
      </w:pPr>
      <w:r>
        <w:rPr>
          <w:rFonts w:ascii="Arial" w:hAnsi="Arial" w:cs="Arial"/>
          <w:i/>
          <w:sz w:val="24"/>
          <w:szCs w:val="24"/>
        </w:rPr>
        <w:t>The Wild Garden</w:t>
      </w:r>
      <w:r w:rsidR="00ED3850" w:rsidRPr="006D4640">
        <w:rPr>
          <w:rFonts w:ascii="Arial" w:hAnsi="Arial" w:cs="Arial"/>
          <w:i/>
          <w:sz w:val="24"/>
          <w:szCs w:val="24"/>
        </w:rPr>
        <w:t xml:space="preserve"> </w:t>
      </w:r>
      <w:hyperlink r:id="rId10" w:history="1">
        <w:r w:rsidRPr="009671D7">
          <w:rPr>
            <w:rStyle w:val="Hyperlink"/>
            <w:rFonts w:ascii="Arial" w:hAnsi="Arial" w:cs="Arial"/>
            <w:sz w:val="24"/>
            <w:szCs w:val="24"/>
          </w:rPr>
          <w:t>http://www.nwplants.com/information/white_flowers/white_comparison.html</w:t>
        </w:r>
      </w:hyperlink>
      <w:r>
        <w:rPr>
          <w:rFonts w:ascii="Arial" w:hAnsi="Arial" w:cs="Arial"/>
          <w:sz w:val="24"/>
          <w:szCs w:val="24"/>
        </w:rPr>
        <w:br/>
      </w:r>
      <w:r w:rsidR="00ED3850">
        <w:rPr>
          <w:rFonts w:ascii="Arial" w:hAnsi="Arial" w:cs="Arial"/>
          <w:sz w:val="24"/>
          <w:szCs w:val="24"/>
        </w:rPr>
        <w:t>Io</w:t>
      </w:r>
      <w:r w:rsidR="00ED3850">
        <w:rPr>
          <w:rFonts w:ascii="Arial" w:hAnsi="Arial" w:cs="Arial"/>
          <w:i/>
          <w:sz w:val="24"/>
          <w:szCs w:val="24"/>
        </w:rPr>
        <w:t xml:space="preserve">wa State Extension </w:t>
      </w:r>
      <w:hyperlink r:id="rId11" w:history="1">
        <w:r w:rsidR="00ED3850" w:rsidRPr="009671D7">
          <w:rPr>
            <w:rStyle w:val="Hyperlink"/>
            <w:rFonts w:ascii="Arial" w:hAnsi="Arial" w:cs="Arial"/>
            <w:sz w:val="24"/>
            <w:szCs w:val="24"/>
          </w:rPr>
          <w:t>http://www.extension.iastate.edu/CropNews/2008/0511MikeOwen.htm</w:t>
        </w:r>
      </w:hyperlink>
      <w:r w:rsidR="00673537">
        <w:rPr>
          <w:rFonts w:ascii="Arial" w:hAnsi="Arial" w:cs="Arial"/>
          <w:sz w:val="24"/>
          <w:szCs w:val="24"/>
        </w:rPr>
        <w:t xml:space="preserve">  (good color images of plants in this article)</w:t>
      </w:r>
      <w:r w:rsidR="00ED3850">
        <w:rPr>
          <w:rFonts w:ascii="Arial" w:hAnsi="Arial" w:cs="Arial"/>
          <w:sz w:val="24"/>
          <w:szCs w:val="24"/>
        </w:rPr>
        <w:br/>
      </w:r>
      <w:r w:rsidR="00ED3850" w:rsidRPr="006D4640">
        <w:rPr>
          <w:rFonts w:ascii="Arial" w:hAnsi="Arial" w:cs="Arial"/>
          <w:i/>
          <w:sz w:val="24"/>
          <w:szCs w:val="24"/>
        </w:rPr>
        <w:t>Stevens County Noxious Weed Board</w:t>
      </w:r>
      <w:r w:rsidR="00E33F67">
        <w:rPr>
          <w:rFonts w:ascii="Arial" w:hAnsi="Arial" w:cs="Arial"/>
          <w:sz w:val="24"/>
          <w:szCs w:val="24"/>
        </w:rPr>
        <w:br/>
      </w:r>
      <w:hyperlink r:id="rId12" w:history="1">
        <w:r w:rsidR="00E33F67" w:rsidRPr="006D4640">
          <w:rPr>
            <w:rStyle w:val="Hyperlink"/>
            <w:rFonts w:ascii="Arial" w:hAnsi="Arial" w:cs="Arial"/>
            <w:i/>
            <w:sz w:val="24"/>
            <w:szCs w:val="24"/>
          </w:rPr>
          <w:t>http://www.nwplants.com/information/white_flowers/white_comparison.html</w:t>
        </w:r>
      </w:hyperlink>
      <w:r w:rsidR="00ED3850" w:rsidRPr="006D4640">
        <w:rPr>
          <w:rFonts w:ascii="Arial" w:hAnsi="Arial" w:cs="Arial"/>
          <w:i/>
          <w:sz w:val="24"/>
          <w:szCs w:val="24"/>
        </w:rPr>
        <w:br/>
        <w:t>New York State Department of Environmental Conservation</w:t>
      </w:r>
      <w:r w:rsidR="00E33F67">
        <w:rPr>
          <w:rFonts w:ascii="Arial" w:hAnsi="Arial" w:cs="Arial"/>
          <w:sz w:val="24"/>
          <w:szCs w:val="24"/>
        </w:rPr>
        <w:br/>
      </w:r>
      <w:hyperlink r:id="rId13" w:history="1">
        <w:r w:rsidR="00E33F67" w:rsidRPr="009671D7">
          <w:rPr>
            <w:rStyle w:val="Hyperlink"/>
            <w:rFonts w:ascii="Arial" w:hAnsi="Arial" w:cs="Arial"/>
            <w:sz w:val="24"/>
            <w:szCs w:val="24"/>
          </w:rPr>
          <w:t>http://www.dec.ny.gov/animals/72766.html</w:t>
        </w:r>
      </w:hyperlink>
      <w:r w:rsidR="00ED3850">
        <w:rPr>
          <w:rFonts w:ascii="Arial" w:hAnsi="Arial" w:cs="Arial"/>
          <w:sz w:val="24"/>
          <w:szCs w:val="24"/>
        </w:rPr>
        <w:br/>
      </w:r>
      <w:r>
        <w:rPr>
          <w:rFonts w:ascii="Arial" w:hAnsi="Arial" w:cs="Arial"/>
          <w:i/>
          <w:sz w:val="24"/>
          <w:szCs w:val="24"/>
        </w:rPr>
        <w:t>Wild Things</w:t>
      </w:r>
      <w:r w:rsidR="00E33F67">
        <w:rPr>
          <w:rFonts w:ascii="Arial" w:hAnsi="Arial" w:cs="Arial"/>
          <w:sz w:val="24"/>
          <w:szCs w:val="24"/>
        </w:rPr>
        <w:br/>
      </w:r>
      <w:hyperlink r:id="rId14" w:history="1">
        <w:r w:rsidR="00ED3850" w:rsidRPr="009671D7">
          <w:rPr>
            <w:rStyle w:val="Hyperlink"/>
            <w:rFonts w:ascii="Arial" w:hAnsi="Arial" w:cs="Arial"/>
            <w:sz w:val="24"/>
            <w:szCs w:val="24"/>
          </w:rPr>
          <w:t>http://www.slate.com/blogs/wild_things/2014/08/21/poisonous_plants_socrates_drank_hemlock_tea_as_his_preferred_mode_of_execution.html</w:t>
        </w:r>
      </w:hyperlink>
      <w:r>
        <w:rPr>
          <w:rFonts w:ascii="Arial" w:hAnsi="Arial" w:cs="Arial"/>
          <w:sz w:val="24"/>
          <w:szCs w:val="24"/>
        </w:rPr>
        <w:br/>
      </w:r>
      <w:r w:rsidR="00ED3850">
        <w:rPr>
          <w:rFonts w:ascii="Arial" w:hAnsi="Arial" w:cs="Arial"/>
          <w:sz w:val="24"/>
          <w:szCs w:val="24"/>
        </w:rPr>
        <w:br/>
        <w:t>Czarapata, Elizabeth,</w:t>
      </w:r>
      <w:r w:rsidR="006D4640">
        <w:rPr>
          <w:rFonts w:ascii="Arial" w:hAnsi="Arial" w:cs="Arial"/>
          <w:sz w:val="24"/>
          <w:szCs w:val="24"/>
        </w:rPr>
        <w:t xml:space="preserve"> 2005, </w:t>
      </w:r>
      <w:r w:rsidR="00E33F67" w:rsidRPr="006D4640">
        <w:rPr>
          <w:rFonts w:ascii="Arial" w:hAnsi="Arial" w:cs="Arial"/>
          <w:i/>
          <w:sz w:val="24"/>
          <w:szCs w:val="24"/>
        </w:rPr>
        <w:t>Invasive Plants of the Upper Midwest</w:t>
      </w:r>
      <w:r w:rsidR="006D4640">
        <w:rPr>
          <w:rFonts w:ascii="Arial" w:hAnsi="Arial" w:cs="Arial"/>
          <w:i/>
          <w:sz w:val="24"/>
          <w:szCs w:val="24"/>
        </w:rPr>
        <w:br/>
      </w:r>
      <w:r w:rsidR="006D4640" w:rsidRPr="004C3328">
        <w:rPr>
          <w:rFonts w:ascii="Arial" w:hAnsi="Arial" w:cs="Arial"/>
          <w:sz w:val="24"/>
          <w:szCs w:val="24"/>
        </w:rPr>
        <w:t>Kaufman, Sylvan Ramsey and Kaufman, Wallace, 2012</w:t>
      </w:r>
      <w:r w:rsidR="006D4640">
        <w:rPr>
          <w:rFonts w:ascii="Arial" w:hAnsi="Arial" w:cs="Arial"/>
          <w:i/>
          <w:sz w:val="24"/>
          <w:szCs w:val="24"/>
        </w:rPr>
        <w:t xml:space="preserve">, </w:t>
      </w:r>
      <w:r w:rsidR="006D4640" w:rsidRPr="006D4640">
        <w:rPr>
          <w:rFonts w:ascii="Arial" w:hAnsi="Arial" w:cs="Arial"/>
          <w:i/>
          <w:sz w:val="24"/>
          <w:szCs w:val="24"/>
        </w:rPr>
        <w:t>Invasive Plants, Second Edition, Revised and Updated.</w:t>
      </w:r>
    </w:p>
    <w:p w:rsidR="00E33F67" w:rsidRDefault="00E33F67" w:rsidP="00F179D6">
      <w:pPr>
        <w:spacing w:after="240" w:line="240" w:lineRule="auto"/>
      </w:pPr>
      <w:r>
        <w:rPr>
          <w:rFonts w:ascii="Arial" w:hAnsi="Arial" w:cs="Arial"/>
          <w:sz w:val="24"/>
          <w:szCs w:val="24"/>
        </w:rPr>
        <w:t>Jane Buck</w:t>
      </w:r>
      <w:r>
        <w:rPr>
          <w:rFonts w:ascii="Arial" w:hAnsi="Arial" w:cs="Arial"/>
          <w:sz w:val="24"/>
          <w:szCs w:val="24"/>
        </w:rPr>
        <w:br/>
        <w:t>Iowa Invasive Plant Chair</w:t>
      </w:r>
    </w:p>
    <w:sectPr w:rsidR="00E3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F4"/>
    <w:rsid w:val="001271A6"/>
    <w:rsid w:val="00141618"/>
    <w:rsid w:val="00162EBB"/>
    <w:rsid w:val="001D7C46"/>
    <w:rsid w:val="001E3F07"/>
    <w:rsid w:val="001F68F8"/>
    <w:rsid w:val="002E487C"/>
    <w:rsid w:val="00306412"/>
    <w:rsid w:val="00457072"/>
    <w:rsid w:val="004C3328"/>
    <w:rsid w:val="005A4545"/>
    <w:rsid w:val="00637B9E"/>
    <w:rsid w:val="00645625"/>
    <w:rsid w:val="006573D8"/>
    <w:rsid w:val="00673537"/>
    <w:rsid w:val="006B5740"/>
    <w:rsid w:val="006D4640"/>
    <w:rsid w:val="00783C50"/>
    <w:rsid w:val="00891BC3"/>
    <w:rsid w:val="00915D81"/>
    <w:rsid w:val="00990D3E"/>
    <w:rsid w:val="00AD6BBF"/>
    <w:rsid w:val="00B14D9A"/>
    <w:rsid w:val="00B556A6"/>
    <w:rsid w:val="00CB00F4"/>
    <w:rsid w:val="00D14D63"/>
    <w:rsid w:val="00E33F67"/>
    <w:rsid w:val="00E64DD4"/>
    <w:rsid w:val="00ED3850"/>
    <w:rsid w:val="00F179D6"/>
    <w:rsid w:val="00F42826"/>
    <w:rsid w:val="00FD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87C"/>
    <w:rPr>
      <w:color w:val="0000FF"/>
      <w:u w:val="single"/>
    </w:rPr>
  </w:style>
  <w:style w:type="paragraph" w:styleId="NormalWeb">
    <w:name w:val="Normal (Web)"/>
    <w:basedOn w:val="Normal"/>
    <w:uiPriority w:val="99"/>
    <w:unhideWhenUsed/>
    <w:rsid w:val="00E64DD4"/>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87C"/>
    <w:rPr>
      <w:color w:val="0000FF"/>
      <w:u w:val="single"/>
    </w:rPr>
  </w:style>
  <w:style w:type="paragraph" w:styleId="NormalWeb">
    <w:name w:val="Normal (Web)"/>
    <w:basedOn w:val="Normal"/>
    <w:uiPriority w:val="99"/>
    <w:unhideWhenUsed/>
    <w:rsid w:val="00E64DD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6039">
      <w:bodyDiv w:val="1"/>
      <w:marLeft w:val="0"/>
      <w:marRight w:val="0"/>
      <w:marTop w:val="0"/>
      <w:marBottom w:val="0"/>
      <w:divBdr>
        <w:top w:val="none" w:sz="0" w:space="0" w:color="auto"/>
        <w:left w:val="none" w:sz="0" w:space="0" w:color="auto"/>
        <w:bottom w:val="none" w:sz="0" w:space="0" w:color="auto"/>
        <w:right w:val="none" w:sz="0" w:space="0" w:color="auto"/>
      </w:divBdr>
      <w:divsChild>
        <w:div w:id="2118675802">
          <w:marLeft w:val="0"/>
          <w:marRight w:val="0"/>
          <w:marTop w:val="0"/>
          <w:marBottom w:val="0"/>
          <w:divBdr>
            <w:top w:val="none" w:sz="0" w:space="0" w:color="auto"/>
            <w:left w:val="single" w:sz="6" w:space="0" w:color="EBEBDA"/>
            <w:bottom w:val="single" w:sz="6" w:space="0" w:color="EBEBDA"/>
            <w:right w:val="single" w:sz="6" w:space="0" w:color="EBEBDA"/>
          </w:divBdr>
          <w:divsChild>
            <w:div w:id="1314945900">
              <w:marLeft w:val="0"/>
              <w:marRight w:val="0"/>
              <w:marTop w:val="120"/>
              <w:marBottom w:val="0"/>
              <w:divBdr>
                <w:top w:val="none" w:sz="0" w:space="0" w:color="auto"/>
                <w:left w:val="none" w:sz="0" w:space="0" w:color="auto"/>
                <w:bottom w:val="none" w:sz="0" w:space="0" w:color="auto"/>
                <w:right w:val="none" w:sz="0" w:space="0" w:color="auto"/>
              </w:divBdr>
              <w:divsChild>
                <w:div w:id="779759992">
                  <w:marLeft w:val="300"/>
                  <w:marRight w:val="0"/>
                  <w:marTop w:val="150"/>
                  <w:marBottom w:val="300"/>
                  <w:divBdr>
                    <w:top w:val="none" w:sz="0" w:space="0" w:color="auto"/>
                    <w:left w:val="none" w:sz="0" w:space="0" w:color="auto"/>
                    <w:bottom w:val="none" w:sz="0" w:space="0" w:color="auto"/>
                    <w:right w:val="none" w:sz="0" w:space="0" w:color="auto"/>
                  </w:divBdr>
                  <w:divsChild>
                    <w:div w:id="16264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mbel" TargetMode="External"/><Relationship Id="rId13" Type="http://schemas.openxmlformats.org/officeDocument/2006/relationships/hyperlink" Target="http://www.dec.ny.gov/animals/72766.html" TargetMode="External"/><Relationship Id="rId3" Type="http://schemas.openxmlformats.org/officeDocument/2006/relationships/settings" Target="settings.xml"/><Relationship Id="rId7" Type="http://schemas.openxmlformats.org/officeDocument/2006/relationships/hyperlink" Target="https://en.wikipedia.org/wiki/Herb" TargetMode="External"/><Relationship Id="rId12" Type="http://schemas.openxmlformats.org/officeDocument/2006/relationships/hyperlink" Target="http://www.nwplants.com/information/white_flowers/white_comparison.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North_America" TargetMode="External"/><Relationship Id="rId11" Type="http://schemas.openxmlformats.org/officeDocument/2006/relationships/hyperlink" Target="http://www.extension.iastate.edu/CropNews/2008/0511MikeOwen.htm" TargetMode="External"/><Relationship Id="rId5" Type="http://schemas.openxmlformats.org/officeDocument/2006/relationships/hyperlink" Target="https://en.wikipedia.org/wiki/Heracleum_(plant)" TargetMode="External"/><Relationship Id="rId15" Type="http://schemas.openxmlformats.org/officeDocument/2006/relationships/fontTable" Target="fontTable.xml"/><Relationship Id="rId10" Type="http://schemas.openxmlformats.org/officeDocument/2006/relationships/hyperlink" Target="http://www.nwplants.com/information/white_flowers/white_comparison.html" TargetMode="External"/><Relationship Id="rId4" Type="http://schemas.openxmlformats.org/officeDocument/2006/relationships/webSettings" Target="webSettings.xml"/><Relationship Id="rId9" Type="http://schemas.openxmlformats.org/officeDocument/2006/relationships/hyperlink" Target="https://en.wikipedia.org/wiki/Apiaceae" TargetMode="External"/><Relationship Id="rId14" Type="http://schemas.openxmlformats.org/officeDocument/2006/relationships/hyperlink" Target="http://www.slate.com/blogs/wild_things/2014/08/21/poisonous_plants_socrates_drank_hemlock_tea_as_his_preferred_mode_of_exec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5</cp:revision>
  <cp:lastPrinted>2015-08-01T23:42:00Z</cp:lastPrinted>
  <dcterms:created xsi:type="dcterms:W3CDTF">2015-08-01T23:41:00Z</dcterms:created>
  <dcterms:modified xsi:type="dcterms:W3CDTF">2015-08-02T02:53:00Z</dcterms:modified>
</cp:coreProperties>
</file>